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SCHEDULE</w:t>
      </w:r>
      <w:r w:rsidDel="00000000" w:rsidR="00000000" w:rsidRPr="00000000">
        <w:rPr>
          <w:rFonts w:ascii="Arial" w:cs="Arial" w:eastAsia="Arial" w:hAnsi="Arial"/>
          <w:b w:val="1"/>
          <w:smallCaps w:val="1"/>
          <w:color w:val="000000"/>
          <w:rtl w:val="0"/>
        </w:rPr>
        <w:t xml:space="preserve"> 13 – VALUE FOR MONEY PROVISIONS</w:t>
      </w:r>
    </w:p>
    <w:p w:rsidR="00000000" w:rsidDel="00000000" w:rsidP="00000000" w:rsidRDefault="00000000" w:rsidRPr="00000000" w14:paraId="00000002">
      <w:pPr>
        <w:keepNext w:val="1"/>
        <w:numPr>
          <w:ilvl w:val="0"/>
          <w:numId w:val="1"/>
        </w:numPr>
        <w:spacing w:after="230" w:before="230" w:line="360" w:lineRule="auto"/>
        <w:ind w:left="709" w:hanging="709"/>
        <w:jc w:val="both"/>
        <w:rPr>
          <w:rFonts w:ascii="Arial" w:cs="Arial" w:eastAsia="Arial" w:hAnsi="Arial"/>
        </w:rPr>
      </w:pPr>
      <w:bookmarkStart w:colFirst="0" w:colLast="0" w:name="_gjdgxs" w:id="0"/>
      <w:bookmarkEnd w:id="0"/>
      <w:r w:rsidDel="00000000" w:rsidR="00000000" w:rsidRPr="00000000">
        <w:rPr>
          <w:rFonts w:ascii="Arial" w:cs="Arial" w:eastAsia="Arial" w:hAnsi="Arial"/>
          <w:b w:val="1"/>
          <w:rtl w:val="0"/>
        </w:rPr>
        <w:t xml:space="preserve">BACKGROUND</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230" w:line="360" w:lineRule="auto"/>
        <w:ind w:left="709" w:hanging="709"/>
        <w:jc w:val="both"/>
        <w:rPr>
          <w:rFonts w:ascii="Arial" w:cs="Arial" w:eastAsia="Arial" w:hAnsi="Arial"/>
          <w:color w:val="000000"/>
        </w:rPr>
      </w:pPr>
      <w:bookmarkStart w:colFirst="0" w:colLast="0" w:name="_30j0zll" w:id="1"/>
      <w:bookmarkEnd w:id="1"/>
      <w:r w:rsidDel="00000000" w:rsidR="00000000" w:rsidRPr="00000000">
        <w:rPr>
          <w:rFonts w:ascii="Arial" w:cs="Arial" w:eastAsia="Arial" w:hAnsi="Arial"/>
          <w:color w:val="000000"/>
          <w:rtl w:val="0"/>
        </w:rPr>
        <w:t xml:space="preserve">The Supplier acknowledges that the Authority wishes to ensure that the Services represent value for money to the taxpayer throughout the Term of this Framework Agreement.  </w:t>
      </w:r>
    </w:p>
    <w:p w:rsidR="00000000" w:rsidDel="00000000" w:rsidP="00000000" w:rsidRDefault="00000000" w:rsidRPr="00000000" w14:paraId="00000004">
      <w:pPr>
        <w:keepNext w:val="1"/>
        <w:numPr>
          <w:ilvl w:val="0"/>
          <w:numId w:val="1"/>
        </w:numPr>
        <w:spacing w:after="230" w:before="230" w:line="360" w:lineRule="auto"/>
        <w:ind w:left="709" w:hanging="709"/>
        <w:jc w:val="both"/>
        <w:rPr>
          <w:rFonts w:ascii="Arial" w:cs="Arial" w:eastAsia="Arial" w:hAnsi="Arial"/>
        </w:rPr>
      </w:pPr>
      <w:bookmarkStart w:colFirst="0" w:colLast="0" w:name="_1fob9te" w:id="2"/>
      <w:bookmarkEnd w:id="2"/>
      <w:r w:rsidDel="00000000" w:rsidR="00000000" w:rsidRPr="00000000">
        <w:rPr>
          <w:rFonts w:ascii="Arial" w:cs="Arial" w:eastAsia="Arial" w:hAnsi="Arial"/>
          <w:b w:val="1"/>
          <w:rtl w:val="0"/>
        </w:rPr>
        <w:t xml:space="preserve">MOST FAVOURED CUSTOMER</w:t>
      </w:r>
      <w:r w:rsidDel="00000000" w:rsidR="00000000" w:rsidRPr="00000000">
        <w:rPr>
          <w:rtl w:val="0"/>
        </w:rPr>
      </w:r>
    </w:p>
    <w:p w:rsidR="00000000" w:rsidDel="00000000" w:rsidP="00000000" w:rsidRDefault="00000000" w:rsidRPr="00000000" w14:paraId="00000005">
      <w:pPr>
        <w:numPr>
          <w:ilvl w:val="1"/>
          <w:numId w:val="1"/>
        </w:numPr>
        <w:spacing w:after="230" w:line="360" w:lineRule="auto"/>
        <w:ind w:left="709" w:hanging="709"/>
        <w:jc w:val="both"/>
        <w:rPr>
          <w:rFonts w:ascii="Arial" w:cs="Arial" w:eastAsia="Arial" w:hAnsi="Arial"/>
        </w:rPr>
      </w:pPr>
      <w:bookmarkStart w:colFirst="0" w:colLast="0" w:name="_3znysh7" w:id="3"/>
      <w:bookmarkEnd w:id="3"/>
      <w:r w:rsidDel="00000000" w:rsidR="00000000" w:rsidRPr="00000000">
        <w:rPr>
          <w:rFonts w:ascii="Arial" w:cs="Arial" w:eastAsia="Arial" w:hAnsi="Arial"/>
          <w:rtl w:val="0"/>
        </w:rPr>
        <w:t xml:space="preserve">The Supplier undertakes that when dealing with its Contracted Customers and Prospective Customers from time to time it shall not discriminate against the Authority or any Contracted Customer. In particular the Supplier shall not during the Term enter into a contract with any other customer for the provision of services substantially similar to the Services at prices or other terms and conditions which, taken together, are more favourable to that customer than those available under this Framework Agreement ("</w:t>
      </w:r>
      <w:r w:rsidDel="00000000" w:rsidR="00000000" w:rsidRPr="00000000">
        <w:rPr>
          <w:rFonts w:ascii="Arial" w:cs="Arial" w:eastAsia="Arial" w:hAnsi="Arial"/>
          <w:b w:val="1"/>
          <w:rtl w:val="0"/>
        </w:rPr>
        <w:t xml:space="preserve">Preferable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Terms</w:t>
      </w:r>
      <w:r w:rsidDel="00000000" w:rsidR="00000000" w:rsidRPr="00000000">
        <w:rPr>
          <w:rFonts w:ascii="Arial" w:cs="Arial" w:eastAsia="Arial" w:hAnsi="Arial"/>
          <w:rtl w:val="0"/>
        </w:rPr>
        <w:t xml:space="preserve">"), unless it first offers to provide those Preferable Terms to the Authority. Upon request by the Authority, the Supplier will provide the Authority with such details (anonymised as necessary) as the Authority may reasonably require in order to establish the Supplier's compliance with this Paragraph 2.</w:t>
      </w:r>
    </w:p>
    <w:p w:rsidR="00000000" w:rsidDel="00000000" w:rsidP="00000000" w:rsidRDefault="00000000" w:rsidRPr="00000000" w14:paraId="00000006">
      <w:pPr>
        <w:numPr>
          <w:ilvl w:val="1"/>
          <w:numId w:val="1"/>
        </w:numPr>
        <w:spacing w:after="230" w:line="360" w:lineRule="auto"/>
        <w:ind w:left="709" w:hanging="709"/>
        <w:jc w:val="both"/>
        <w:rPr>
          <w:rFonts w:ascii="Arial" w:cs="Arial" w:eastAsia="Arial" w:hAnsi="Arial"/>
        </w:rPr>
      </w:pPr>
      <w:bookmarkStart w:colFirst="0" w:colLast="0" w:name="_2et92p0" w:id="4"/>
      <w:bookmarkEnd w:id="4"/>
      <w:r w:rsidDel="00000000" w:rsidR="00000000" w:rsidRPr="00000000">
        <w:rPr>
          <w:rFonts w:ascii="Arial" w:cs="Arial" w:eastAsia="Arial" w:hAnsi="Arial"/>
          <w:rtl w:val="0"/>
        </w:rPr>
        <w:t xml:space="preserve">If the Supplier discriminates against the Authority or a Contracted Customer by failing to provide the Authority or the relevant Customer with the benefit of Preferable Terms the Authority shall be entitled to escalate the matter for resolution in accordance with Clause 16, provided that if the matter is not resolved by the Authority Representative and the Supplier Representative within ten (10) Working Days of escalation to them pursuant to that Clause, the Authority shall be entitled to terminate this Framework Agreement pursuant to Clause 14.19.</w:t>
      </w:r>
    </w:p>
    <w:p w:rsidR="00000000" w:rsidDel="00000000" w:rsidP="00000000" w:rsidRDefault="00000000" w:rsidRPr="00000000" w14:paraId="00000007">
      <w:pPr>
        <w:keepNext w:val="1"/>
        <w:numPr>
          <w:ilvl w:val="0"/>
          <w:numId w:val="1"/>
        </w:numPr>
        <w:spacing w:after="230" w:before="230" w:line="360" w:lineRule="auto"/>
        <w:ind w:left="709" w:hanging="709"/>
        <w:jc w:val="both"/>
        <w:rPr>
          <w:rFonts w:ascii="Arial" w:cs="Arial" w:eastAsia="Arial" w:hAnsi="Arial"/>
        </w:rPr>
      </w:pPr>
      <w:bookmarkStart w:colFirst="0" w:colLast="0" w:name="_tyjcwt" w:id="5"/>
      <w:bookmarkEnd w:id="5"/>
      <w:r w:rsidDel="00000000" w:rsidR="00000000" w:rsidRPr="00000000">
        <w:rPr>
          <w:rFonts w:ascii="Arial" w:cs="Arial" w:eastAsia="Arial" w:hAnsi="Arial"/>
          <w:b w:val="1"/>
          <w:rtl w:val="0"/>
        </w:rPr>
        <w:t xml:space="preserve">BENCHMARKING</w:t>
      </w:r>
      <w:r w:rsidDel="00000000" w:rsidR="00000000" w:rsidRPr="00000000">
        <w:rPr>
          <w:rtl w:val="0"/>
        </w:rPr>
      </w:r>
    </w:p>
    <w:p w:rsidR="00000000" w:rsidDel="00000000" w:rsidP="00000000" w:rsidRDefault="00000000" w:rsidRPr="00000000" w14:paraId="00000008">
      <w:pPr>
        <w:numPr>
          <w:ilvl w:val="1"/>
          <w:numId w:val="1"/>
        </w:numPr>
        <w:spacing w:after="230" w:line="360" w:lineRule="auto"/>
        <w:ind w:left="709" w:hanging="709"/>
        <w:jc w:val="both"/>
        <w:rPr>
          <w:rFonts w:ascii="Arial" w:cs="Arial" w:eastAsia="Arial" w:hAnsi="Arial"/>
        </w:rPr>
      </w:pPr>
      <w:bookmarkStart w:colFirst="0" w:colLast="0" w:name="_3dy6vkm" w:id="6"/>
      <w:bookmarkEnd w:id="6"/>
      <w:r w:rsidDel="00000000" w:rsidR="00000000" w:rsidRPr="00000000">
        <w:rPr>
          <w:rFonts w:ascii="Arial" w:cs="Arial" w:eastAsia="Arial" w:hAnsi="Arial"/>
          <w:rtl w:val="0"/>
        </w:rPr>
        <w:t xml:space="preserve">The Authority may benchmark Charges and specific Customer Contracts regularly during the Term in order to compare the Charges with charges offered by third parties.</w:t>
      </w:r>
    </w:p>
    <w:p w:rsidR="00000000" w:rsidDel="00000000" w:rsidP="00000000" w:rsidRDefault="00000000" w:rsidRPr="00000000" w14:paraId="00000009">
      <w:pPr>
        <w:numPr>
          <w:ilvl w:val="1"/>
          <w:numId w:val="1"/>
        </w:numPr>
        <w:spacing w:after="230" w:line="360" w:lineRule="auto"/>
        <w:ind w:left="709" w:hanging="709"/>
        <w:jc w:val="both"/>
        <w:rPr>
          <w:rFonts w:ascii="Arial" w:cs="Arial" w:eastAsia="Arial" w:hAnsi="Arial"/>
        </w:rPr>
      </w:pPr>
      <w:bookmarkStart w:colFirst="0" w:colLast="0" w:name="_1t3h5sf" w:id="7"/>
      <w:bookmarkEnd w:id="7"/>
      <w:r w:rsidDel="00000000" w:rsidR="00000000" w:rsidRPr="00000000">
        <w:rPr>
          <w:rFonts w:ascii="Arial" w:cs="Arial" w:eastAsia="Arial" w:hAnsi="Arial"/>
          <w:rtl w:val="0"/>
        </w:rPr>
        <w:t xml:space="preserve">The Authority shall be entitled to use any model to determine the achievement of value for money to carry out the benchmarking evaluation referred to in Paragraph 3.1.</w:t>
      </w:r>
    </w:p>
    <w:p w:rsidR="00000000" w:rsidDel="00000000" w:rsidP="00000000" w:rsidRDefault="00000000" w:rsidRPr="00000000" w14:paraId="0000000A">
      <w:pPr>
        <w:numPr>
          <w:ilvl w:val="1"/>
          <w:numId w:val="1"/>
        </w:numPr>
        <w:spacing w:after="230" w:line="360" w:lineRule="auto"/>
        <w:ind w:left="709" w:hanging="709"/>
        <w:jc w:val="both"/>
        <w:rPr>
          <w:rFonts w:ascii="Arial" w:cs="Arial" w:eastAsia="Arial" w:hAnsi="Arial"/>
        </w:rPr>
      </w:pPr>
      <w:bookmarkStart w:colFirst="0" w:colLast="0" w:name="_4d34og8" w:id="8"/>
      <w:bookmarkEnd w:id="8"/>
      <w:r w:rsidDel="00000000" w:rsidR="00000000" w:rsidRPr="00000000">
        <w:rPr>
          <w:rFonts w:ascii="Arial" w:cs="Arial" w:eastAsia="Arial" w:hAnsi="Arial"/>
          <w:rtl w:val="0"/>
        </w:rPr>
        <w:t xml:space="preserve">The Authority shall be entitled to publish the results of any benchmarking of the Charges to Other Contracting Bodies.</w:t>
      </w:r>
    </w:p>
    <w:p w:rsidR="00000000" w:rsidDel="00000000" w:rsidP="00000000" w:rsidRDefault="00000000" w:rsidRPr="00000000" w14:paraId="0000000B">
      <w:pPr>
        <w:numPr>
          <w:ilvl w:val="1"/>
          <w:numId w:val="1"/>
        </w:numPr>
        <w:spacing w:after="230" w:line="360" w:lineRule="auto"/>
        <w:ind w:left="709" w:hanging="709"/>
        <w:jc w:val="both"/>
        <w:rPr>
          <w:rFonts w:ascii="Arial" w:cs="Arial" w:eastAsia="Arial" w:hAnsi="Arial"/>
        </w:rPr>
      </w:pPr>
      <w:bookmarkStart w:colFirst="0" w:colLast="0" w:name="_2s8eyo1" w:id="9"/>
      <w:bookmarkEnd w:id="9"/>
      <w:r w:rsidDel="00000000" w:rsidR="00000000" w:rsidRPr="00000000">
        <w:rPr>
          <w:rFonts w:ascii="Arial" w:cs="Arial" w:eastAsia="Arial" w:hAnsi="Arial"/>
          <w:rtl w:val="0"/>
        </w:rPr>
        <w:t xml:space="preserve">The Supplier shall use all reasonable endeavours and act in good faith to supply information required by the Authority in order to undertake the benchmarking referred to in this Paragraph 3, such information requirements to be at the discretion of the Authority.  </w:t>
      </w:r>
    </w:p>
    <w:p w:rsidR="00000000" w:rsidDel="00000000" w:rsidP="00000000" w:rsidRDefault="00000000" w:rsidRPr="00000000" w14:paraId="0000000C">
      <w:pPr>
        <w:keepNext w:val="1"/>
        <w:numPr>
          <w:ilvl w:val="0"/>
          <w:numId w:val="1"/>
        </w:numPr>
        <w:spacing w:after="230" w:before="230" w:line="360" w:lineRule="auto"/>
        <w:ind w:left="709" w:hanging="709"/>
        <w:jc w:val="both"/>
        <w:rPr>
          <w:rFonts w:ascii="Arial" w:cs="Arial" w:eastAsia="Arial" w:hAnsi="Arial"/>
        </w:rPr>
      </w:pPr>
      <w:bookmarkStart w:colFirst="0" w:colLast="0" w:name="_17dp8vu" w:id="10"/>
      <w:bookmarkEnd w:id="10"/>
      <w:r w:rsidDel="00000000" w:rsidR="00000000" w:rsidRPr="00000000">
        <w:rPr>
          <w:rFonts w:ascii="Arial" w:cs="Arial" w:eastAsia="Arial" w:hAnsi="Arial"/>
          <w:b w:val="1"/>
          <w:rtl w:val="0"/>
        </w:rPr>
        <w:t xml:space="preserve">CONTINUOUS IMPROVEMENT</w:t>
      </w:r>
      <w:r w:rsidDel="00000000" w:rsidR="00000000" w:rsidRPr="00000000">
        <w:rPr>
          <w:rtl w:val="0"/>
        </w:rPr>
      </w:r>
    </w:p>
    <w:p w:rsidR="00000000" w:rsidDel="00000000" w:rsidP="00000000" w:rsidRDefault="00000000" w:rsidRPr="00000000" w14:paraId="0000000D">
      <w:pPr>
        <w:numPr>
          <w:ilvl w:val="1"/>
          <w:numId w:val="1"/>
        </w:numPr>
        <w:spacing w:after="230" w:line="360" w:lineRule="auto"/>
        <w:ind w:left="709" w:hanging="709"/>
        <w:jc w:val="both"/>
        <w:rPr>
          <w:rFonts w:ascii="Arial" w:cs="Arial" w:eastAsia="Arial" w:hAnsi="Arial"/>
        </w:rPr>
      </w:pPr>
      <w:bookmarkStart w:colFirst="0" w:colLast="0" w:name="_3rdcrjn" w:id="11"/>
      <w:bookmarkEnd w:id="11"/>
      <w:r w:rsidDel="00000000" w:rsidR="00000000" w:rsidRPr="00000000">
        <w:rPr>
          <w:rFonts w:ascii="Arial" w:cs="Arial" w:eastAsia="Arial" w:hAnsi="Arial"/>
          <w:rtl w:val="0"/>
        </w:rPr>
        <w:t xml:space="preserve">The Supplier shall adopt a policy of continuous improvement in relation to the Services pursuant to which it will regularly review with the Authority the Services and the manner in which it is providing the Services with a view to reducing the Authority’s costs (including the Charges) and/or improving the quality and efficiency of the Services.  The Supplier and the Authority will provide to each other any information which may be relevant to assisting the objectives of continuous improvement and in particular reducing costs.</w:t>
      </w:r>
    </w:p>
    <w:p w:rsidR="00000000" w:rsidDel="00000000" w:rsidP="00000000" w:rsidRDefault="00000000" w:rsidRPr="00000000" w14:paraId="0000000E">
      <w:pPr>
        <w:numPr>
          <w:ilvl w:val="1"/>
          <w:numId w:val="1"/>
        </w:numPr>
        <w:spacing w:after="230" w:line="360" w:lineRule="auto"/>
        <w:ind w:left="709" w:hanging="709"/>
        <w:jc w:val="both"/>
        <w:rPr>
          <w:rFonts w:ascii="Arial" w:cs="Arial" w:eastAsia="Arial" w:hAnsi="Arial"/>
        </w:rPr>
      </w:pPr>
      <w:bookmarkStart w:colFirst="0" w:colLast="0" w:name="_26in1rg" w:id="12"/>
      <w:bookmarkEnd w:id="12"/>
      <w:r w:rsidDel="00000000" w:rsidR="00000000" w:rsidRPr="00000000">
        <w:rPr>
          <w:rFonts w:ascii="Arial" w:cs="Arial" w:eastAsia="Arial" w:hAnsi="Arial"/>
          <w:rtl w:val="0"/>
        </w:rPr>
        <w:t xml:space="preserve">Without limiting the Supplier’s obligations under Paragraph 4.1 the Supplier shall produce within six (6) Months: </w:t>
      </w:r>
    </w:p>
    <w:p w:rsidR="00000000" w:rsidDel="00000000" w:rsidP="00000000" w:rsidRDefault="00000000" w:rsidRPr="00000000" w14:paraId="0000000F">
      <w:pPr>
        <w:numPr>
          <w:ilvl w:val="2"/>
          <w:numId w:val="1"/>
        </w:numPr>
        <w:spacing w:after="230" w:line="360" w:lineRule="auto"/>
        <w:ind w:left="1701" w:hanging="992"/>
        <w:jc w:val="both"/>
        <w:rPr>
          <w:rFonts w:ascii="Arial" w:cs="Arial" w:eastAsia="Arial" w:hAnsi="Arial"/>
        </w:rPr>
      </w:pPr>
      <w:bookmarkStart w:colFirst="0" w:colLast="0" w:name="_lnxbz9" w:id="13"/>
      <w:bookmarkEnd w:id="13"/>
      <w:r w:rsidDel="00000000" w:rsidR="00000000" w:rsidRPr="00000000">
        <w:rPr>
          <w:rFonts w:ascii="Arial" w:cs="Arial" w:eastAsia="Arial" w:hAnsi="Arial"/>
          <w:rtl w:val="0"/>
        </w:rPr>
        <w:t xml:space="preserve">of the Commencement Date; and </w:t>
      </w:r>
    </w:p>
    <w:p w:rsidR="00000000" w:rsidDel="00000000" w:rsidP="00000000" w:rsidRDefault="00000000" w:rsidRPr="00000000" w14:paraId="00000010">
      <w:pPr>
        <w:numPr>
          <w:ilvl w:val="2"/>
          <w:numId w:val="1"/>
        </w:numPr>
        <w:spacing w:after="230" w:line="360" w:lineRule="auto"/>
        <w:ind w:left="1701" w:hanging="992"/>
        <w:jc w:val="both"/>
        <w:rPr>
          <w:rFonts w:ascii="Arial" w:cs="Arial" w:eastAsia="Arial" w:hAnsi="Arial"/>
        </w:rPr>
      </w:pPr>
      <w:bookmarkStart w:colFirst="0" w:colLast="0" w:name="_35nkun2" w:id="14"/>
      <w:bookmarkEnd w:id="14"/>
      <w:r w:rsidDel="00000000" w:rsidR="00000000" w:rsidRPr="00000000">
        <w:rPr>
          <w:rFonts w:ascii="Arial" w:cs="Arial" w:eastAsia="Arial" w:hAnsi="Arial"/>
          <w:rtl w:val="0"/>
        </w:rPr>
        <w:t xml:space="preserve">the start of the second and each following Contract Year, </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30" w:line="360" w:lineRule="auto"/>
        <w:ind w:left="709" w:hanging="709"/>
        <w:jc w:val="both"/>
        <w:rPr>
          <w:rFonts w:ascii="Arial" w:cs="Arial" w:eastAsia="Arial" w:hAnsi="Arial"/>
          <w:color w:val="000000"/>
        </w:rPr>
      </w:pPr>
      <w:bookmarkStart w:colFirst="0" w:colLast="0" w:name="_1ksv4uv" w:id="15"/>
      <w:bookmarkEnd w:id="15"/>
      <w:r w:rsidDel="00000000" w:rsidR="00000000" w:rsidRPr="00000000">
        <w:rPr>
          <w:rFonts w:ascii="Arial" w:cs="Arial" w:eastAsia="Arial" w:hAnsi="Arial"/>
          <w:color w:val="000000"/>
          <w:rtl w:val="0"/>
        </w:rPr>
        <w:t xml:space="preserve">a plan for improving the supply of Services and reducing the Charges (without adversely affecting the performance of the Framework Agreement or any Customer Contract) during that Year for Approval. Such plan shall include, as a minimum, proposals:</w:t>
      </w:r>
    </w:p>
    <w:p w:rsidR="00000000" w:rsidDel="00000000" w:rsidP="00000000" w:rsidRDefault="00000000" w:rsidRPr="00000000" w14:paraId="00000012">
      <w:pPr>
        <w:numPr>
          <w:ilvl w:val="2"/>
          <w:numId w:val="1"/>
        </w:numPr>
        <w:spacing w:after="230" w:line="360" w:lineRule="auto"/>
        <w:ind w:left="1701" w:hanging="992"/>
        <w:jc w:val="both"/>
        <w:rPr>
          <w:rFonts w:ascii="Arial" w:cs="Arial" w:eastAsia="Arial" w:hAnsi="Arial"/>
        </w:rPr>
      </w:pPr>
      <w:bookmarkStart w:colFirst="0" w:colLast="0" w:name="_44sinio" w:id="16"/>
      <w:bookmarkEnd w:id="16"/>
      <w:r w:rsidDel="00000000" w:rsidR="00000000" w:rsidRPr="00000000">
        <w:rPr>
          <w:rFonts w:ascii="Arial" w:cs="Arial" w:eastAsia="Arial" w:hAnsi="Arial"/>
          <w:rtl w:val="0"/>
        </w:rPr>
        <w:t xml:space="preserve">identifying the emergence of new and evolving technologies which could improve the Ancillary Services;</w:t>
      </w:r>
    </w:p>
    <w:p w:rsidR="00000000" w:rsidDel="00000000" w:rsidP="00000000" w:rsidRDefault="00000000" w:rsidRPr="00000000" w14:paraId="00000013">
      <w:pPr>
        <w:numPr>
          <w:ilvl w:val="2"/>
          <w:numId w:val="1"/>
        </w:numPr>
        <w:spacing w:after="230" w:line="360" w:lineRule="auto"/>
        <w:ind w:left="1701" w:hanging="992"/>
        <w:jc w:val="both"/>
        <w:rPr>
          <w:rFonts w:ascii="Arial" w:cs="Arial" w:eastAsia="Arial" w:hAnsi="Arial"/>
        </w:rPr>
      </w:pPr>
      <w:bookmarkStart w:colFirst="0" w:colLast="0" w:name="_2jxsxqh" w:id="17"/>
      <w:bookmarkEnd w:id="17"/>
      <w:r w:rsidDel="00000000" w:rsidR="00000000" w:rsidRPr="00000000">
        <w:rPr>
          <w:rFonts w:ascii="Arial" w:cs="Arial" w:eastAsia="Arial" w:hAnsi="Arial"/>
          <w:rtl w:val="0"/>
        </w:rPr>
        <w:t xml:space="preserve">to improve the way in which the Ancillary Services are sold via the framework agreement that may result in reduced Charges;</w:t>
      </w:r>
    </w:p>
    <w:p w:rsidR="00000000" w:rsidDel="00000000" w:rsidP="00000000" w:rsidRDefault="00000000" w:rsidRPr="00000000" w14:paraId="00000014">
      <w:pPr>
        <w:numPr>
          <w:ilvl w:val="2"/>
          <w:numId w:val="1"/>
        </w:numPr>
        <w:spacing w:after="230" w:line="360" w:lineRule="auto"/>
        <w:ind w:left="1701" w:hanging="992"/>
        <w:jc w:val="both"/>
        <w:rPr>
          <w:rFonts w:ascii="Arial" w:cs="Arial" w:eastAsia="Arial" w:hAnsi="Arial"/>
        </w:rPr>
      </w:pPr>
      <w:bookmarkStart w:colFirst="0" w:colLast="0" w:name="_z337ya" w:id="18"/>
      <w:bookmarkEnd w:id="18"/>
      <w:r w:rsidDel="00000000" w:rsidR="00000000" w:rsidRPr="00000000">
        <w:rPr>
          <w:rFonts w:ascii="Arial" w:cs="Arial" w:eastAsia="Arial" w:hAnsi="Arial"/>
          <w:rtl w:val="0"/>
        </w:rPr>
        <w:t xml:space="preserve">to identify and implement efficiencies in the Supplier’s internal processes and administration that may lead to cost savings and reductions in the Charges;</w:t>
      </w:r>
    </w:p>
    <w:p w:rsidR="00000000" w:rsidDel="00000000" w:rsidP="00000000" w:rsidRDefault="00000000" w:rsidRPr="00000000" w14:paraId="00000015">
      <w:pPr>
        <w:numPr>
          <w:ilvl w:val="2"/>
          <w:numId w:val="1"/>
        </w:numPr>
        <w:spacing w:after="230" w:line="360" w:lineRule="auto"/>
        <w:ind w:left="1701" w:hanging="992"/>
        <w:jc w:val="both"/>
        <w:rPr>
          <w:rFonts w:ascii="Arial" w:cs="Arial" w:eastAsia="Arial" w:hAnsi="Arial"/>
        </w:rPr>
      </w:pPr>
      <w:bookmarkStart w:colFirst="0" w:colLast="0" w:name="_3j2qqm3" w:id="19"/>
      <w:bookmarkEnd w:id="19"/>
      <w:r w:rsidDel="00000000" w:rsidR="00000000" w:rsidRPr="00000000">
        <w:rPr>
          <w:rFonts w:ascii="Arial" w:cs="Arial" w:eastAsia="Arial" w:hAnsi="Arial"/>
          <w:rtl w:val="0"/>
        </w:rPr>
        <w:t xml:space="preserve">to identify and implement efficiencies in the way the Authority and/or a Customer interacts with the Supplier that may lead to cost savings and reductions in the Charges;</w:t>
      </w:r>
    </w:p>
    <w:p w:rsidR="00000000" w:rsidDel="00000000" w:rsidP="00000000" w:rsidRDefault="00000000" w:rsidRPr="00000000" w14:paraId="00000016">
      <w:pPr>
        <w:numPr>
          <w:ilvl w:val="2"/>
          <w:numId w:val="1"/>
        </w:numPr>
        <w:spacing w:after="230" w:line="360" w:lineRule="auto"/>
        <w:ind w:left="1701" w:hanging="992"/>
        <w:jc w:val="both"/>
        <w:rPr>
          <w:rFonts w:ascii="Arial" w:cs="Arial" w:eastAsia="Arial" w:hAnsi="Arial"/>
        </w:rPr>
      </w:pPr>
      <w:bookmarkStart w:colFirst="0" w:colLast="0" w:name="_1y810tw" w:id="20"/>
      <w:bookmarkEnd w:id="20"/>
      <w:r w:rsidDel="00000000" w:rsidR="00000000" w:rsidRPr="00000000">
        <w:rPr>
          <w:rFonts w:ascii="Arial" w:cs="Arial" w:eastAsia="Arial" w:hAnsi="Arial"/>
          <w:rtl w:val="0"/>
        </w:rPr>
        <w:t xml:space="preserve">to identify and implement efficiencies in the Supplier’s supply chain that may lead to cost savings and reductions in the Charges for the Ancillary Services; and</w:t>
      </w:r>
    </w:p>
    <w:p w:rsidR="00000000" w:rsidDel="00000000" w:rsidP="00000000" w:rsidRDefault="00000000" w:rsidRPr="00000000" w14:paraId="00000017">
      <w:pPr>
        <w:numPr>
          <w:ilvl w:val="2"/>
          <w:numId w:val="1"/>
        </w:numPr>
        <w:spacing w:after="230" w:line="360" w:lineRule="auto"/>
        <w:ind w:left="1701" w:hanging="992"/>
        <w:jc w:val="both"/>
        <w:rPr>
          <w:rFonts w:ascii="Arial" w:cs="Arial" w:eastAsia="Arial" w:hAnsi="Arial"/>
        </w:rPr>
      </w:pPr>
      <w:bookmarkStart w:colFirst="0" w:colLast="0" w:name="_4i7ojhp" w:id="21"/>
      <w:bookmarkEnd w:id="21"/>
      <w:r w:rsidDel="00000000" w:rsidR="00000000" w:rsidRPr="00000000">
        <w:rPr>
          <w:rFonts w:ascii="Arial" w:cs="Arial" w:eastAsia="Arial" w:hAnsi="Arial"/>
          <w:rtl w:val="0"/>
        </w:rPr>
        <w:t xml:space="preserve">to measure and manage the sustainability impacts of the Supplier’s operations and supply-chains pertaining to the Services, and to identify opportunities to assist Customers in meeting their sustainability objectives.</w:t>
      </w:r>
    </w:p>
    <w:p w:rsidR="00000000" w:rsidDel="00000000" w:rsidP="00000000" w:rsidRDefault="00000000" w:rsidRPr="00000000" w14:paraId="00000018">
      <w:pPr>
        <w:numPr>
          <w:ilvl w:val="1"/>
          <w:numId w:val="1"/>
        </w:numPr>
        <w:spacing w:after="230" w:line="360" w:lineRule="auto"/>
        <w:ind w:left="709" w:hanging="709"/>
        <w:jc w:val="both"/>
        <w:rPr>
          <w:rFonts w:ascii="Arial" w:cs="Arial" w:eastAsia="Arial" w:hAnsi="Arial"/>
        </w:rPr>
      </w:pPr>
      <w:bookmarkStart w:colFirst="0" w:colLast="0" w:name="_2xcytpi" w:id="22"/>
      <w:bookmarkEnd w:id="22"/>
      <w:r w:rsidDel="00000000" w:rsidR="00000000" w:rsidRPr="00000000">
        <w:rPr>
          <w:rFonts w:ascii="Arial" w:cs="Arial" w:eastAsia="Arial" w:hAnsi="Arial"/>
          <w:rtl w:val="0"/>
        </w:rPr>
        <w:t xml:space="preserve">The Authority shall notify the Supplier of its approval or rejection of the proposed plan, or any updates to it, within twenty (20) Working Days of receipt. Within ten (10) Working Days of receipt of any notice of rejection, the Supplier shall submit to the Authority a revised plan reflecting the changes required. Once Approved by the Authority, the plan shall constitute the ("</w:t>
      </w:r>
      <w:r w:rsidDel="00000000" w:rsidR="00000000" w:rsidRPr="00000000">
        <w:rPr>
          <w:rFonts w:ascii="Arial" w:cs="Arial" w:eastAsia="Arial" w:hAnsi="Arial"/>
          <w:b w:val="1"/>
          <w:rtl w:val="0"/>
        </w:rPr>
        <w:t xml:space="preserve">Continuous Improvement Plan</w:t>
      </w:r>
      <w:r w:rsidDel="00000000" w:rsidR="00000000" w:rsidRPr="00000000">
        <w:rPr>
          <w:rFonts w:ascii="Arial" w:cs="Arial" w:eastAsia="Arial" w:hAnsi="Arial"/>
          <w:rtl w:val="0"/>
        </w:rPr>
        <w:t xml:space="preserve">").</w:t>
      </w:r>
    </w:p>
    <w:p w:rsidR="00000000" w:rsidDel="00000000" w:rsidP="00000000" w:rsidRDefault="00000000" w:rsidRPr="00000000" w14:paraId="00000019">
      <w:pPr>
        <w:numPr>
          <w:ilvl w:val="1"/>
          <w:numId w:val="1"/>
        </w:numPr>
        <w:spacing w:after="230" w:line="360" w:lineRule="auto"/>
        <w:ind w:left="709" w:hanging="709"/>
        <w:jc w:val="both"/>
        <w:rPr>
          <w:rFonts w:ascii="Arial" w:cs="Arial" w:eastAsia="Arial" w:hAnsi="Arial"/>
        </w:rPr>
      </w:pPr>
      <w:bookmarkStart w:colFirst="0" w:colLast="0" w:name="_1ci93xb" w:id="23"/>
      <w:bookmarkEnd w:id="23"/>
      <w:r w:rsidDel="00000000" w:rsidR="00000000" w:rsidRPr="00000000">
        <w:rPr>
          <w:rFonts w:ascii="Arial" w:cs="Arial" w:eastAsia="Arial" w:hAnsi="Arial"/>
          <w:rtl w:val="0"/>
        </w:rPr>
        <w:t xml:space="preserve">The Supplier shall adhere to, implement and perform the Continuous Improvement Plan. </w:t>
      </w:r>
    </w:p>
    <w:p w:rsidR="00000000" w:rsidDel="00000000" w:rsidP="00000000" w:rsidRDefault="00000000" w:rsidRPr="00000000" w14:paraId="0000001A">
      <w:pPr>
        <w:numPr>
          <w:ilvl w:val="1"/>
          <w:numId w:val="1"/>
        </w:numPr>
        <w:spacing w:after="230" w:line="360" w:lineRule="auto"/>
        <w:ind w:left="709" w:hanging="709"/>
        <w:jc w:val="both"/>
        <w:rPr>
          <w:rFonts w:ascii="Arial" w:cs="Arial" w:eastAsia="Arial" w:hAnsi="Arial"/>
          <w:sz w:val="20"/>
          <w:szCs w:val="20"/>
        </w:rPr>
      </w:pPr>
      <w:bookmarkStart w:colFirst="0" w:colLast="0" w:name="_3whwml4" w:id="24"/>
      <w:bookmarkEnd w:id="24"/>
      <w:r w:rsidDel="00000000" w:rsidR="00000000" w:rsidRPr="00000000">
        <w:rPr>
          <w:rFonts w:ascii="Arial" w:cs="Arial" w:eastAsia="Arial" w:hAnsi="Arial"/>
          <w:rtl w:val="0"/>
        </w:rPr>
        <w:t xml:space="preserve">Should the Supplier's costs in providing the Services to the Authority be reduced as a result of any changes implemented by the Authority, all of the cost savings shall be passed on to the Authority pursuant to a change under Schedule 14.</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pos="4513"/>
        <w:tab w:val="right"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AGREEMENT FOR THE SUPPLY OF ENERGY AND ANCILLARY SERVICES</w:t>
    </w:r>
  </w:p>
  <w:p w:rsidR="00000000" w:rsidDel="00000000" w:rsidP="00000000" w:rsidRDefault="00000000" w:rsidRPr="00000000" w14:paraId="0000001D">
    <w:pPr>
      <w:tabs>
        <w:tab w:val="center" w:pos="4513"/>
        <w:tab w:val="right" w:pos="9026"/>
      </w:tabs>
      <w:spacing w:after="0" w:line="240" w:lineRule="auto"/>
      <w:rPr>
        <w:rFonts w:ascii="Times New Roman" w:cs="Times New Roman" w:eastAsia="Times New Roman" w:hAnsi="Times New Roman"/>
        <w:sz w:val="20"/>
        <w:szCs w:val="20"/>
      </w:rPr>
    </w:pPr>
    <w:r w:rsidDel="00000000" w:rsidR="00000000" w:rsidRPr="00000000">
      <w:rPr>
        <w:rFonts w:ascii="Arial" w:cs="Arial" w:eastAsia="Arial" w:hAnsi="Arial"/>
        <w:color w:val="000000"/>
        <w:rtl w:val="0"/>
      </w:rPr>
      <w:t xml:space="preserve">                                                                                       Lot 1 Electricity – Schedule 13</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rPr/>
    </w:lvl>
    <w:lvl w:ilvl="5">
      <w:start w:val="1"/>
      <w:numFmt w:val="decimal"/>
      <w:lvlText w:val="%6)"/>
      <w:lvlJc w:val="left"/>
      <w:pPr>
        <w:ind w:left="4405" w:hanging="720"/>
      </w:pPr>
      <w:rPr/>
    </w:lvl>
    <w:lvl w:ilvl="6">
      <w:start w:val="1"/>
      <w:numFmt w:val="decimal"/>
      <w:lvlText w:val="%7%3)"/>
      <w:lvlJc w:val="left"/>
      <w:pPr>
        <w:ind w:left="5142" w:hanging="720"/>
      </w:pPr>
      <w:rPr/>
    </w:lvl>
    <w:lvl w:ilvl="7">
      <w:start w:val="1"/>
      <w:numFmt w:val="lowerRoman"/>
      <w:lvlText w:val="%8)"/>
      <w:lvlJc w:val="left"/>
      <w:pPr>
        <w:ind w:left="5879" w:hanging="720"/>
      </w:pPr>
      <w:rPr/>
    </w:lvl>
    <w:lvl w:ilvl="8">
      <w:start w:val="1"/>
      <w:numFmt w:val="upperLetter"/>
      <w:lvlText w:val="%9)"/>
      <w:lvlJc w:val="left"/>
      <w:pPr>
        <w:ind w:left="6616" w:hanging="72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